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D018" w14:textId="77777777" w:rsidR="00333809" w:rsidRDefault="00333809" w:rsidP="00333809"/>
    <w:p w14:paraId="5744E662" w14:textId="77777777" w:rsidR="00333809" w:rsidRPr="009A3E63" w:rsidRDefault="00333809" w:rsidP="00333809">
      <w:pPr>
        <w:rPr>
          <w:rFonts w:asciiTheme="minorHAnsi" w:eastAsiaTheme="minorHAnsi" w:hAnsiTheme="minorHAnsi" w:cstheme="minorBidi"/>
          <w:color w:val="auto"/>
        </w:rPr>
      </w:pPr>
      <w:r w:rsidRPr="009A3E63">
        <w:t xml:space="preserve">EARLY NOTICE AND PUBLIC REVIEW OF A PROPOSED ACTIVITY IN A FLOODPLAIN </w:t>
      </w:r>
    </w:p>
    <w:p w14:paraId="2CB78764" w14:textId="77777777" w:rsidR="00333809" w:rsidRDefault="00333809" w:rsidP="00333809">
      <w:r>
        <w:t xml:space="preserve">Commonwealth of </w:t>
      </w:r>
      <w:r w:rsidRPr="00333809">
        <w:t xml:space="preserve">Kentucky CDBG-Disaster Recovery </w:t>
      </w:r>
    </w:p>
    <w:p w14:paraId="6F65E8D9" w14:textId="6C62FE02" w:rsidR="00333809" w:rsidRDefault="00333809" w:rsidP="00333809">
      <w:r w:rsidRPr="00333809">
        <w:t>Single Family Rehabilitation and Reconstruction Program. </w:t>
      </w:r>
    </w:p>
    <w:p w14:paraId="7D674209" w14:textId="00103E04" w:rsidR="00333809" w:rsidRPr="00CB0D6A" w:rsidRDefault="00333809" w:rsidP="00333809">
      <w:pPr>
        <w:jc w:val="both"/>
      </w:pPr>
      <w:r>
        <w:t>Locations:</w:t>
      </w:r>
      <w:r w:rsidRPr="00333809">
        <w:rPr>
          <w:bCs/>
        </w:rPr>
        <w:t xml:space="preserve"> </w:t>
      </w:r>
      <w:r w:rsidRPr="0056313C">
        <w:rPr>
          <w:bCs/>
        </w:rPr>
        <w:t>Floyd, Breathitt, Perry, Letcher, Knott, and Pike.</w:t>
      </w:r>
      <w:r>
        <w:rPr>
          <w:bCs/>
        </w:rPr>
        <w:t xml:space="preserve"> </w:t>
      </w:r>
    </w:p>
    <w:p w14:paraId="7B01EE5A" w14:textId="77777777" w:rsidR="00473135" w:rsidRPr="009A3E63" w:rsidRDefault="00473135" w:rsidP="00473135">
      <w:r w:rsidRPr="009A3E63">
        <w:t xml:space="preserve">To: All Interested Agencies, Groups, &amp; Individuals </w:t>
      </w:r>
    </w:p>
    <w:p w14:paraId="1421E88F" w14:textId="57620312" w:rsidR="00473135" w:rsidRPr="00CB0D6A" w:rsidRDefault="00473135" w:rsidP="00473135">
      <w:pPr>
        <w:jc w:val="both"/>
      </w:pPr>
      <w:r w:rsidRPr="009A3E63">
        <w:t xml:space="preserve">This is to give notice that the </w:t>
      </w:r>
      <w:r w:rsidR="009A3E63" w:rsidRPr="009A3E63">
        <w:t>Kentucky Department for Local Government</w:t>
      </w:r>
      <w:r w:rsidRPr="009A3E63">
        <w:t xml:space="preserve"> </w:t>
      </w:r>
      <w:r w:rsidR="009A3E63" w:rsidRPr="009A3E63">
        <w:t xml:space="preserve">(KY DLG) </w:t>
      </w:r>
      <w:r w:rsidRPr="009A3E63">
        <w:t>has conducted an evaluation as required by Executive Order 11988</w:t>
      </w:r>
      <w:r w:rsidR="009A3E63" w:rsidRPr="009A3E63">
        <w:t>, as amended by Executive Order 13690, and Executive Order 11990</w:t>
      </w:r>
      <w:r w:rsidRPr="009A3E63">
        <w:t xml:space="preserve">, in accordance with </w:t>
      </w:r>
      <w:r w:rsidR="009A3E63" w:rsidRPr="009A3E63">
        <w:t>Housing and Urban Development (</w:t>
      </w:r>
      <w:r w:rsidRPr="009A3E63">
        <w:t>HUD</w:t>
      </w:r>
      <w:r w:rsidR="009A3E63" w:rsidRPr="009A3E63">
        <w:t>)</w:t>
      </w:r>
      <w:r w:rsidRPr="009A3E63">
        <w:t xml:space="preserve"> regulations at 24 CFR 55.20 Subpart C Procedures for Making Determinations on Floodplain Management</w:t>
      </w:r>
      <w:r w:rsidR="009A3E63" w:rsidRPr="009A3E63">
        <w:t xml:space="preserve"> and Protection of Wetlands</w:t>
      </w:r>
      <w:r w:rsidRPr="009A3E63">
        <w:t>, to determine the potential affect that its activity in the floodplain</w:t>
      </w:r>
      <w:r w:rsidR="009A3E63">
        <w:t xml:space="preserve"> and/or wetland</w:t>
      </w:r>
      <w:r w:rsidRPr="009A3E63">
        <w:t xml:space="preserve"> will have on the human environment for Community Development Block Grant</w:t>
      </w:r>
      <w:r w:rsidR="00A66455">
        <w:t xml:space="preserve"> – Disaster Recovery program</w:t>
      </w:r>
      <w:r w:rsidRPr="009A3E63">
        <w:t xml:space="preserve"> under Title I of the Housing and Community Development Act of 1974 (PL 93-383). </w:t>
      </w:r>
      <w:r w:rsidR="00CB0D6A">
        <w:t xml:space="preserve">While the confirmation of address locations is in progress, initial estimates indicate some applications from households impacted by flooding may be for properties situated in the 100-year floodplain and/or wetlands. Preliminary estimates for projects afforded by the program include approximately </w:t>
      </w:r>
      <w:r w:rsidR="00A66455">
        <w:t>150</w:t>
      </w:r>
      <w:r w:rsidR="00CB0D6A">
        <w:t xml:space="preserve"> reconstructions, rehabilitations, and/or demolitions. Please note that these numbers are preliminary estimates and are subject to change. </w:t>
      </w:r>
      <w:r w:rsidRPr="00CB0D6A">
        <w:t>The proposed pro</w:t>
      </w:r>
      <w:r w:rsidR="00CB0D6A" w:rsidRPr="00CB0D6A">
        <w:t>gram</w:t>
      </w:r>
      <w:r w:rsidRPr="00CB0D6A">
        <w:t xml:space="preserve"> would </w:t>
      </w:r>
      <w:r w:rsidR="00CB0D6A" w:rsidRPr="00CB0D6A">
        <w:t>provide</w:t>
      </w:r>
      <w:r w:rsidR="00CB0D6A">
        <w:t xml:space="preserve"> </w:t>
      </w:r>
      <w:r w:rsidR="00CB0D6A" w:rsidRPr="0056313C">
        <w:rPr>
          <w:bCs/>
        </w:rPr>
        <w:t>repairs, reconstruction, rehabilitation, demolition (including asbestos abatement/removal and lead based paint removal), manufactured housing replacement, elevation, utilities, wells and septic needs, mitigation, and related site improvements on existing storm-damaged residential lots across six counties including Floyd, Breathitt, Perry, Letcher, Knott, and Pike.</w:t>
      </w:r>
      <w:r w:rsidR="00CB0D6A">
        <w:rPr>
          <w:bCs/>
        </w:rPr>
        <w:t xml:space="preserve"> </w:t>
      </w:r>
    </w:p>
    <w:p w14:paraId="73E38525" w14:textId="45A1A18F" w:rsidR="00473135" w:rsidRDefault="00473135" w:rsidP="00473135">
      <w:pPr>
        <w:jc w:val="both"/>
      </w:pPr>
      <w:r w:rsidRPr="009A3E63">
        <w:t>There are three primary purposes for this notice. First, people who may be affected by activities in floodplains</w:t>
      </w:r>
      <w:r w:rsidR="009A3E63" w:rsidRPr="009A3E63">
        <w:t xml:space="preserve"> and/or wetlands</w:t>
      </w:r>
      <w:r w:rsidRPr="009A3E63">
        <w:t xml:space="preserve"> 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about floodplains</w:t>
      </w:r>
      <w:r w:rsidR="009A3E63" w:rsidRPr="009A3E63">
        <w:t xml:space="preserve"> and/or wetlands</w:t>
      </w:r>
      <w:r w:rsidRPr="009A3E63">
        <w:t xml:space="preserve"> can facilitate and enhance Federal efforts to reduce the risks associated with the occupancy and modification of these special areas. Third, as a matter of fairness, when the Federal government determines it will participate in actions taking place in floodplains</w:t>
      </w:r>
      <w:r w:rsidR="009A3E63" w:rsidRPr="009A3E63">
        <w:t xml:space="preserve"> and/or wetlands</w:t>
      </w:r>
      <w:r w:rsidRPr="009A3E63">
        <w:t xml:space="preserve">, it must inform those who may be put at greater or continued risk. </w:t>
      </w:r>
    </w:p>
    <w:p w14:paraId="2719F905" w14:textId="568E81E1" w:rsidR="00974E83" w:rsidRDefault="00974E83" w:rsidP="00F235D7">
      <w:pPr>
        <w:jc w:val="both"/>
      </w:pPr>
      <w:r>
        <w:t>The Special Flood Hazard Zones A</w:t>
      </w:r>
      <w:r w:rsidR="00F92ACC">
        <w:t xml:space="preserve"> and AE</w:t>
      </w:r>
      <w:r>
        <w:t xml:space="preserve"> comprise approximately </w:t>
      </w:r>
      <w:r w:rsidR="00F92ACC">
        <w:t>57,053</w:t>
      </w:r>
      <w:r>
        <w:t xml:space="preserve"> acres (</w:t>
      </w:r>
      <w:r w:rsidR="00F92ACC">
        <w:t>20.36</w:t>
      </w:r>
      <w:r>
        <w:t xml:space="preserve">%) and the </w:t>
      </w:r>
      <w:proofErr w:type="gramStart"/>
      <w:r>
        <w:t>High Risk</w:t>
      </w:r>
      <w:proofErr w:type="gramEnd"/>
      <w:r>
        <w:t xml:space="preserve"> Coastal Areas Zone VE comprise</w:t>
      </w:r>
      <w:r w:rsidR="00F92ACC">
        <w:t xml:space="preserve"> 0</w:t>
      </w:r>
      <w:r>
        <w:t xml:space="preserve"> acres (</w:t>
      </w:r>
      <w:r w:rsidR="00F92ACC">
        <w:t>0</w:t>
      </w:r>
      <w:r>
        <w:t xml:space="preserve">%) of the Counties’ 100-year floodplain. Wetlands comprise approximately </w:t>
      </w:r>
      <w:r w:rsidR="00F4483E">
        <w:t>24,287</w:t>
      </w:r>
      <w:r>
        <w:t xml:space="preserve"> acres (</w:t>
      </w:r>
      <w:r w:rsidR="00F4483E">
        <w:t>1.40</w:t>
      </w:r>
      <w:r>
        <w:t>%) of the Counties. Eligible program applicants receiving assistance for their residential properties partially or wholly situated within the 100-year floodplain will be required to participate in the NFIP.</w:t>
      </w:r>
      <w:r w:rsidR="00F235D7" w:rsidRPr="00F235D7">
        <w:t xml:space="preserve"> In compliance with HUD mitigation requirements and NFIP regulations, all structures </w:t>
      </w:r>
      <w:r w:rsidR="00F235D7">
        <w:t xml:space="preserve">within the </w:t>
      </w:r>
      <w:r w:rsidR="00F235D7" w:rsidRPr="00F235D7">
        <w:t xml:space="preserve">Special Flood Hazard Area (SFHA) will be elevated to at least one foot above base flood elevation (BFE), or higher per local </w:t>
      </w:r>
      <w:r w:rsidR="00F235D7">
        <w:t>ordinances</w:t>
      </w:r>
      <w:r w:rsidR="00F235D7" w:rsidRPr="00F235D7">
        <w:t xml:space="preserve">. </w:t>
      </w:r>
      <w:r>
        <w:t>This requirement would not apply to the applicants receiving housing assistance whose residential properties are situated in Zone X, which encompasses</w:t>
      </w:r>
      <w:r w:rsidR="00F92ACC">
        <w:t xml:space="preserve"> 1,411,513</w:t>
      </w:r>
      <w:r>
        <w:t xml:space="preserve"> acres (</w:t>
      </w:r>
      <w:r w:rsidR="00F92ACC">
        <w:t>79.64</w:t>
      </w:r>
      <w:r>
        <w:t xml:space="preserve">%) of the Counties. </w:t>
      </w:r>
    </w:p>
    <w:p w14:paraId="7A77DC6A" w14:textId="60A7D625" w:rsidR="00473135" w:rsidRPr="00CB0D6A" w:rsidRDefault="00473135" w:rsidP="00473135">
      <w:pPr>
        <w:jc w:val="both"/>
      </w:pPr>
      <w:r w:rsidRPr="00CB0D6A">
        <w:t xml:space="preserve">Written comments must be received by the </w:t>
      </w:r>
      <w:r w:rsidR="00CB0D6A" w:rsidRPr="00CB0D6A">
        <w:t>KY DLG</w:t>
      </w:r>
      <w:r w:rsidRPr="00CB0D6A">
        <w:t xml:space="preserve"> at the following address on or before </w:t>
      </w:r>
      <w:r w:rsidR="00A66455">
        <w:rPr>
          <w:highlight w:val="yellow"/>
        </w:rPr>
        <w:t>Ju</w:t>
      </w:r>
      <w:r w:rsidR="00700473">
        <w:rPr>
          <w:highlight w:val="yellow"/>
        </w:rPr>
        <w:t>ly 2</w:t>
      </w:r>
      <w:r w:rsidR="00333809">
        <w:rPr>
          <w:highlight w:val="yellow"/>
        </w:rPr>
        <w:t xml:space="preserve">8, </w:t>
      </w:r>
      <w:r w:rsidR="00D577F7" w:rsidRPr="004C3959">
        <w:rPr>
          <w:highlight w:val="yellow"/>
        </w:rPr>
        <w:t>2025</w:t>
      </w:r>
      <w:r w:rsidRPr="004C3959">
        <w:rPr>
          <w:highlight w:val="yellow"/>
        </w:rPr>
        <w:t>:</w:t>
      </w:r>
      <w:r w:rsidR="00A66455" w:rsidRPr="00A66455">
        <w:t xml:space="preserve"> 100 Airport Rd, Frankfort, KY 40601, Attention: Jennifer Peters. Comments may also be submitted</w:t>
      </w:r>
      <w:r w:rsidR="00BF71E1">
        <w:t xml:space="preserve"> </w:t>
      </w:r>
      <w:r w:rsidR="00A66455" w:rsidRPr="00A66455">
        <w:t xml:space="preserve">via email </w:t>
      </w:r>
      <w:r w:rsidR="00BF71E1">
        <w:t xml:space="preserve">at </w:t>
      </w:r>
      <w:hyperlink r:id="rId4" w:history="1">
        <w:r w:rsidR="00BF71E1" w:rsidRPr="00B4796F">
          <w:rPr>
            <w:rStyle w:val="Hyperlink"/>
          </w:rPr>
          <w:t>Jennifer.peters@ky.gov</w:t>
        </w:r>
      </w:hyperlink>
      <w:r w:rsidR="00A66455" w:rsidRPr="00A66455">
        <w:t>.</w:t>
      </w:r>
      <w:r w:rsidR="00BF71E1">
        <w:t xml:space="preserve"> F</w:t>
      </w:r>
      <w:r w:rsidR="00BF71E1" w:rsidRPr="00A66455">
        <w:t>urther information can be requested</w:t>
      </w:r>
      <w:r w:rsidR="00BF71E1">
        <w:t xml:space="preserve"> via email at </w:t>
      </w:r>
      <w:hyperlink r:id="rId5" w:history="1">
        <w:r w:rsidR="00BF71E1" w:rsidRPr="00B4796F">
          <w:rPr>
            <w:rStyle w:val="Hyperlink"/>
          </w:rPr>
          <w:t>Jennifer.peters@ky.gov</w:t>
        </w:r>
      </w:hyperlink>
      <w:r w:rsidR="00BF71E1">
        <w:t xml:space="preserve"> or by </w:t>
      </w:r>
      <w:r w:rsidR="00BF71E1">
        <w:lastRenderedPageBreak/>
        <w:t>phone at 502-892-3469.</w:t>
      </w:r>
      <w:r w:rsidR="00A66455" w:rsidRPr="00A66455">
        <w:t xml:space="preserve"> A full description of the project may also be reviewed from 8AM-5PM Monday through Friday at the above address.</w:t>
      </w:r>
    </w:p>
    <w:p w14:paraId="634FD800" w14:textId="0AC4F527" w:rsidR="00473135" w:rsidRPr="00A9020F" w:rsidRDefault="00473135" w:rsidP="00473135">
      <w:pPr>
        <w:tabs>
          <w:tab w:val="left" w:pos="2625"/>
        </w:tabs>
      </w:pPr>
      <w:r w:rsidRPr="004C3959">
        <w:rPr>
          <w:highlight w:val="yellow"/>
        </w:rPr>
        <w:t xml:space="preserve">Date: </w:t>
      </w:r>
      <w:r w:rsidR="00A66455">
        <w:rPr>
          <w:highlight w:val="yellow"/>
        </w:rPr>
        <w:t>Ju</w:t>
      </w:r>
      <w:r w:rsidR="00700473">
        <w:rPr>
          <w:highlight w:val="yellow"/>
        </w:rPr>
        <w:t xml:space="preserve">ly </w:t>
      </w:r>
      <w:r w:rsidR="00333809">
        <w:rPr>
          <w:highlight w:val="yellow"/>
        </w:rPr>
        <w:t>11</w:t>
      </w:r>
      <w:r w:rsidRPr="004C3959">
        <w:rPr>
          <w:highlight w:val="yellow"/>
        </w:rPr>
        <w:t xml:space="preserve">, </w:t>
      </w:r>
      <w:r w:rsidR="00D577F7" w:rsidRPr="004C3959">
        <w:rPr>
          <w:highlight w:val="yellow"/>
        </w:rPr>
        <w:t>2025</w:t>
      </w:r>
    </w:p>
    <w:p w14:paraId="7F763028" w14:textId="77777777" w:rsidR="0030675B" w:rsidRDefault="0030675B"/>
    <w:sectPr w:rsidR="0030675B" w:rsidSect="00473135">
      <w:pgSz w:w="12600" w:h="1620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5"/>
    <w:rsid w:val="00005F43"/>
    <w:rsid w:val="0005718D"/>
    <w:rsid w:val="0006269D"/>
    <w:rsid w:val="000A6F48"/>
    <w:rsid w:val="000C0B06"/>
    <w:rsid w:val="00143E59"/>
    <w:rsid w:val="00181511"/>
    <w:rsid w:val="00253797"/>
    <w:rsid w:val="0026286A"/>
    <w:rsid w:val="002A3243"/>
    <w:rsid w:val="002B7511"/>
    <w:rsid w:val="0030675B"/>
    <w:rsid w:val="00333809"/>
    <w:rsid w:val="00344606"/>
    <w:rsid w:val="00352932"/>
    <w:rsid w:val="00371748"/>
    <w:rsid w:val="003C4DD0"/>
    <w:rsid w:val="00473135"/>
    <w:rsid w:val="004C3959"/>
    <w:rsid w:val="004E459F"/>
    <w:rsid w:val="00502370"/>
    <w:rsid w:val="00507340"/>
    <w:rsid w:val="00515184"/>
    <w:rsid w:val="005B74DA"/>
    <w:rsid w:val="005F7745"/>
    <w:rsid w:val="00623891"/>
    <w:rsid w:val="0062788B"/>
    <w:rsid w:val="006E6BC9"/>
    <w:rsid w:val="00700473"/>
    <w:rsid w:val="00716954"/>
    <w:rsid w:val="0077623D"/>
    <w:rsid w:val="00786ABE"/>
    <w:rsid w:val="007D282E"/>
    <w:rsid w:val="00840193"/>
    <w:rsid w:val="008D2D7D"/>
    <w:rsid w:val="00921A45"/>
    <w:rsid w:val="00974E83"/>
    <w:rsid w:val="009A3E63"/>
    <w:rsid w:val="009B11EB"/>
    <w:rsid w:val="009C3590"/>
    <w:rsid w:val="00A65321"/>
    <w:rsid w:val="00A66455"/>
    <w:rsid w:val="00AB18B1"/>
    <w:rsid w:val="00AB212B"/>
    <w:rsid w:val="00AC706F"/>
    <w:rsid w:val="00BA1F7C"/>
    <w:rsid w:val="00BD20A9"/>
    <w:rsid w:val="00BD54B4"/>
    <w:rsid w:val="00BF6377"/>
    <w:rsid w:val="00BF71E1"/>
    <w:rsid w:val="00C12C9D"/>
    <w:rsid w:val="00C24B0B"/>
    <w:rsid w:val="00C7137E"/>
    <w:rsid w:val="00CB0D6A"/>
    <w:rsid w:val="00D07FED"/>
    <w:rsid w:val="00D14857"/>
    <w:rsid w:val="00D225D7"/>
    <w:rsid w:val="00D51748"/>
    <w:rsid w:val="00D577F7"/>
    <w:rsid w:val="00D77482"/>
    <w:rsid w:val="00DC14F3"/>
    <w:rsid w:val="00E51FCA"/>
    <w:rsid w:val="00EF3F8E"/>
    <w:rsid w:val="00F16818"/>
    <w:rsid w:val="00F235D7"/>
    <w:rsid w:val="00F43337"/>
    <w:rsid w:val="00F4483E"/>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891B"/>
  <w15:chartTrackingRefBased/>
  <w15:docId w15:val="{47E15879-A6A4-409A-A9C6-529F377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35"/>
    <w:pPr>
      <w:spacing w:line="259" w:lineRule="auto"/>
    </w:pPr>
    <w:rPr>
      <w:rFonts w:ascii="Calibri" w:eastAsia="Calibri" w:hAnsi="Calibri" w:cs="Calibri"/>
      <w:color w:val="000000"/>
      <w:kern w:val="0"/>
      <w:sz w:val="22"/>
      <w:szCs w:val="22"/>
    </w:rPr>
  </w:style>
  <w:style w:type="paragraph" w:styleId="Heading1">
    <w:name w:val="heading 1"/>
    <w:basedOn w:val="Normal"/>
    <w:next w:val="Normal"/>
    <w:link w:val="Heading1Char"/>
    <w:uiPriority w:val="9"/>
    <w:qFormat/>
    <w:rsid w:val="00473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135"/>
    <w:rPr>
      <w:rFonts w:eastAsiaTheme="majorEastAsia" w:cstheme="majorBidi"/>
      <w:color w:val="272727" w:themeColor="text1" w:themeTint="D8"/>
    </w:rPr>
  </w:style>
  <w:style w:type="paragraph" w:styleId="Title">
    <w:name w:val="Title"/>
    <w:basedOn w:val="Normal"/>
    <w:next w:val="Normal"/>
    <w:link w:val="TitleChar"/>
    <w:uiPriority w:val="10"/>
    <w:qFormat/>
    <w:rsid w:val="00473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135"/>
    <w:pPr>
      <w:spacing w:before="160"/>
      <w:jc w:val="center"/>
    </w:pPr>
    <w:rPr>
      <w:i/>
      <w:iCs/>
      <w:color w:val="404040" w:themeColor="text1" w:themeTint="BF"/>
    </w:rPr>
  </w:style>
  <w:style w:type="character" w:customStyle="1" w:styleId="QuoteChar">
    <w:name w:val="Quote Char"/>
    <w:basedOn w:val="DefaultParagraphFont"/>
    <w:link w:val="Quote"/>
    <w:uiPriority w:val="29"/>
    <w:rsid w:val="00473135"/>
    <w:rPr>
      <w:i/>
      <w:iCs/>
      <w:color w:val="404040" w:themeColor="text1" w:themeTint="BF"/>
    </w:rPr>
  </w:style>
  <w:style w:type="paragraph" w:styleId="ListParagraph">
    <w:name w:val="List Paragraph"/>
    <w:basedOn w:val="Normal"/>
    <w:uiPriority w:val="34"/>
    <w:qFormat/>
    <w:rsid w:val="00473135"/>
    <w:pPr>
      <w:ind w:left="720"/>
      <w:contextualSpacing/>
    </w:pPr>
  </w:style>
  <w:style w:type="character" w:styleId="IntenseEmphasis">
    <w:name w:val="Intense Emphasis"/>
    <w:basedOn w:val="DefaultParagraphFont"/>
    <w:uiPriority w:val="21"/>
    <w:qFormat/>
    <w:rsid w:val="00473135"/>
    <w:rPr>
      <w:i/>
      <w:iCs/>
      <w:color w:val="0F4761" w:themeColor="accent1" w:themeShade="BF"/>
    </w:rPr>
  </w:style>
  <w:style w:type="paragraph" w:styleId="IntenseQuote">
    <w:name w:val="Intense Quote"/>
    <w:basedOn w:val="Normal"/>
    <w:next w:val="Normal"/>
    <w:link w:val="IntenseQuoteChar"/>
    <w:uiPriority w:val="30"/>
    <w:qFormat/>
    <w:rsid w:val="00473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135"/>
    <w:rPr>
      <w:i/>
      <w:iCs/>
      <w:color w:val="0F4761" w:themeColor="accent1" w:themeShade="BF"/>
    </w:rPr>
  </w:style>
  <w:style w:type="character" w:styleId="IntenseReference">
    <w:name w:val="Intense Reference"/>
    <w:basedOn w:val="DefaultParagraphFont"/>
    <w:uiPriority w:val="32"/>
    <w:qFormat/>
    <w:rsid w:val="00473135"/>
    <w:rPr>
      <w:b/>
      <w:bCs/>
      <w:smallCaps/>
      <w:color w:val="0F4761" w:themeColor="accent1" w:themeShade="BF"/>
      <w:spacing w:val="5"/>
    </w:rPr>
  </w:style>
  <w:style w:type="character" w:styleId="Hyperlink">
    <w:name w:val="Hyperlink"/>
    <w:basedOn w:val="DefaultParagraphFont"/>
    <w:uiPriority w:val="99"/>
    <w:unhideWhenUsed/>
    <w:rsid w:val="00473135"/>
    <w:rPr>
      <w:color w:val="467886" w:themeColor="hyperlink"/>
      <w:u w:val="single"/>
    </w:rPr>
  </w:style>
  <w:style w:type="character" w:styleId="CommentReference">
    <w:name w:val="annotation reference"/>
    <w:basedOn w:val="DefaultParagraphFont"/>
    <w:uiPriority w:val="99"/>
    <w:semiHidden/>
    <w:unhideWhenUsed/>
    <w:rsid w:val="00700473"/>
    <w:rPr>
      <w:sz w:val="16"/>
      <w:szCs w:val="16"/>
    </w:rPr>
  </w:style>
  <w:style w:type="paragraph" w:styleId="CommentText">
    <w:name w:val="annotation text"/>
    <w:basedOn w:val="Normal"/>
    <w:link w:val="CommentTextChar"/>
    <w:uiPriority w:val="99"/>
    <w:unhideWhenUsed/>
    <w:rsid w:val="00700473"/>
    <w:pPr>
      <w:spacing w:line="240" w:lineRule="auto"/>
    </w:pPr>
    <w:rPr>
      <w:sz w:val="20"/>
      <w:szCs w:val="20"/>
    </w:rPr>
  </w:style>
  <w:style w:type="character" w:customStyle="1" w:styleId="CommentTextChar">
    <w:name w:val="Comment Text Char"/>
    <w:basedOn w:val="DefaultParagraphFont"/>
    <w:link w:val="CommentText"/>
    <w:uiPriority w:val="99"/>
    <w:rsid w:val="00700473"/>
    <w:rPr>
      <w:rFonts w:ascii="Calibri" w:eastAsia="Calibri" w:hAnsi="Calibri" w:cs="Calibri"/>
      <w:color w:val="000000"/>
      <w:kern w:val="0"/>
      <w:sz w:val="20"/>
      <w:szCs w:val="20"/>
    </w:rPr>
  </w:style>
  <w:style w:type="paragraph" w:styleId="CommentSubject">
    <w:name w:val="annotation subject"/>
    <w:basedOn w:val="CommentText"/>
    <w:next w:val="CommentText"/>
    <w:link w:val="CommentSubjectChar"/>
    <w:uiPriority w:val="99"/>
    <w:semiHidden/>
    <w:unhideWhenUsed/>
    <w:rsid w:val="00700473"/>
    <w:rPr>
      <w:b/>
      <w:bCs/>
    </w:rPr>
  </w:style>
  <w:style w:type="character" w:customStyle="1" w:styleId="CommentSubjectChar">
    <w:name w:val="Comment Subject Char"/>
    <w:basedOn w:val="CommentTextChar"/>
    <w:link w:val="CommentSubject"/>
    <w:uiPriority w:val="99"/>
    <w:semiHidden/>
    <w:rsid w:val="00700473"/>
    <w:rPr>
      <w:rFonts w:ascii="Calibri" w:eastAsia="Calibri" w:hAnsi="Calibri" w:cs="Calibri"/>
      <w:b/>
      <w:bCs/>
      <w:color w:val="000000"/>
      <w:kern w:val="0"/>
      <w:sz w:val="20"/>
      <w:szCs w:val="20"/>
    </w:rPr>
  </w:style>
  <w:style w:type="character" w:styleId="UnresolvedMention">
    <w:name w:val="Unresolved Mention"/>
    <w:basedOn w:val="DefaultParagraphFont"/>
    <w:uiPriority w:val="99"/>
    <w:semiHidden/>
    <w:unhideWhenUsed/>
    <w:rsid w:val="00700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71343">
      <w:bodyDiv w:val="1"/>
      <w:marLeft w:val="0"/>
      <w:marRight w:val="0"/>
      <w:marTop w:val="0"/>
      <w:marBottom w:val="0"/>
      <w:divBdr>
        <w:top w:val="none" w:sz="0" w:space="0" w:color="auto"/>
        <w:left w:val="none" w:sz="0" w:space="0" w:color="auto"/>
        <w:bottom w:val="none" w:sz="0" w:space="0" w:color="auto"/>
        <w:right w:val="none" w:sz="0" w:space="0" w:color="auto"/>
      </w:divBdr>
    </w:div>
    <w:div w:id="19286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peters@ky.gov" TargetMode="External"/><Relationship Id="rId10" Type="http://schemas.openxmlformats.org/officeDocument/2006/relationships/customXml" Target="../customXml/item3.xml"/><Relationship Id="rId4" Type="http://schemas.openxmlformats.org/officeDocument/2006/relationships/hyperlink" Target="mailto:Jennifer.peters@ky.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2022 CDBG-DR Programs &amp; Projects</Value>
    </Document_x0020_Sub-Section>
  </documentManagement>
</p:properties>
</file>

<file path=customXml/itemProps1.xml><?xml version="1.0" encoding="utf-8"?>
<ds:datastoreItem xmlns:ds="http://schemas.openxmlformats.org/officeDocument/2006/customXml" ds:itemID="{4073ED25-1840-45A0-9DDF-C2C1D3B122E1}"/>
</file>

<file path=customXml/itemProps2.xml><?xml version="1.0" encoding="utf-8"?>
<ds:datastoreItem xmlns:ds="http://schemas.openxmlformats.org/officeDocument/2006/customXml" ds:itemID="{FC0101CD-ED9E-41E7-9D2F-9D143A0F6A99}"/>
</file>

<file path=customXml/itemProps3.xml><?xml version="1.0" encoding="utf-8"?>
<ds:datastoreItem xmlns:ds="http://schemas.openxmlformats.org/officeDocument/2006/customXml" ds:itemID="{31521478-CE5B-40D3-845D-524702C437B0}"/>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3431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CDBG-DR Early Notice and Public Review of a Proposed Activity in a floodplain Rehab-Recon</dc:title>
  <dc:subject/>
  <dc:creator>Matthew Paek</dc:creator>
  <cp:keywords/>
  <dc:description/>
  <cp:lastModifiedBy>Peters, Jennifer (DLG)</cp:lastModifiedBy>
  <cp:revision>2</cp:revision>
  <dcterms:created xsi:type="dcterms:W3CDTF">2025-07-11T19:09:00Z</dcterms:created>
  <dcterms:modified xsi:type="dcterms:W3CDTF">2025-07-11T19:09:00Z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